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FEE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FAC1BD" wp14:editId="50E733E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A5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59"/>
      </w:tblGrid>
      <w:tr w:rsidR="00000000" w14:paraId="05476A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B09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598E6" w14:textId="072B8E79" w:rsidR="00000000" w:rsidRDefault="008748F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4/11/2025</w:t>
            </w:r>
            <w:r>
              <w:rPr>
                <w:rStyle w:val="Forte"/>
                <w:rFonts w:eastAsia="Times New Roman"/>
              </w:rPr>
              <w:t> </w:t>
            </w:r>
          </w:p>
        </w:tc>
      </w:tr>
    </w:tbl>
    <w:p w14:paraId="1FCB8EC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F31295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0B6ED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A7A9C2" w14:textId="77777777" w:rsidR="00000000" w:rsidRDefault="00000000">
      <w:pPr>
        <w:pStyle w:val="NormalWeb"/>
      </w:pPr>
      <w:r>
        <w:rPr>
          <w:rStyle w:val="Forte"/>
        </w:rPr>
        <w:t>ESCOLA TÉCNICA ESTADUAL DE SUMARÉ – SUMARÉ</w:t>
      </w:r>
    </w:p>
    <w:p w14:paraId="0428634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FF7783A" w14:textId="0E4E05B8" w:rsidR="00000000" w:rsidRDefault="00000000">
      <w:pPr>
        <w:pStyle w:val="NormalWeb"/>
      </w:pPr>
      <w:r>
        <w:rPr>
          <w:rStyle w:val="Forte"/>
        </w:rPr>
        <w:t>EDITAL Nº 302/11/2025 – PROCESSO Nº 136.00124935/2025–20</w:t>
      </w:r>
    </w:p>
    <w:p w14:paraId="5F603162" w14:textId="065E9071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853728B" w14:textId="77777777" w:rsidR="00000000" w:rsidRDefault="00000000" w:rsidP="00A54A0E">
      <w:pPr>
        <w:pStyle w:val="NormalWeb"/>
        <w:jc w:val="both"/>
      </w:pPr>
      <w:r>
        <w:t>O Superintendente da ESCOLA TÉCNICA ESTADUAL DE SUMARÉ, da cidade de SUMARÉ,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45DEE3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B42AFD7" w14:textId="305EAD47" w:rsidR="00000000" w:rsidRDefault="00000000">
      <w:pPr>
        <w:pStyle w:val="NormalWeb"/>
      </w:pPr>
      <w:r>
        <w:t>5425 – ADMINISTRAÇÃO FINANCEIRA E ORÇAMENTÁRIA</w:t>
      </w:r>
      <w:r w:rsidR="00A54A0E">
        <w:t xml:space="preserve"> </w:t>
      </w:r>
      <w:r>
        <w:t>(ADMINISTRAÇÃO)</w:t>
      </w:r>
    </w:p>
    <w:p w14:paraId="4860D353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597F9AF" w14:textId="77777777" w:rsidR="00000000" w:rsidRDefault="00000000">
      <w:pPr>
        <w:pStyle w:val="NormalWeb"/>
      </w:pPr>
      <w:r>
        <w:t> </w:t>
      </w:r>
    </w:p>
    <w:p w14:paraId="725282F1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2FAB6BE" w14:textId="2C38364C" w:rsidR="00000000" w:rsidRPr="00A54A0E" w:rsidRDefault="00000000" w:rsidP="00A54A0E">
      <w:pPr>
        <w:rPr>
          <w:rFonts w:eastAsia="Times New Roman"/>
        </w:rPr>
      </w:pPr>
      <w:r>
        <w:rPr>
          <w:rFonts w:eastAsia="Times New Roman"/>
        </w:rPr>
        <w:t>1/SAMUEL VICTOR GONÇALVES ABREU/629868475/50014654865</w:t>
      </w:r>
      <w:r>
        <w:rPr>
          <w:rFonts w:eastAsia="Times New Roman"/>
        </w:rPr>
        <w:br/>
        <w:t>5/RAILSON RODRIGUES GOMES/0424307020114/60845421310</w:t>
      </w:r>
    </w:p>
    <w:p w14:paraId="6741533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021532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62E7FEB" w14:textId="0A0F6996" w:rsidR="00000000" w:rsidRDefault="00000000">
      <w:pPr>
        <w:pStyle w:val="NormalWeb"/>
      </w:pPr>
      <w:r>
        <w:t xml:space="preserve">3 / CESAR AUGUSTO DELLA PIAZZA / 256885345 / 26705909854 / 55,50; </w:t>
      </w:r>
      <w:r>
        <w:br/>
        <w:t xml:space="preserve">4 / SILVANA FERREIRA DOS ANJOS / 338718631 / 21912755831 / 33,50; </w:t>
      </w:r>
      <w:r>
        <w:br/>
        <w:t xml:space="preserve">1 / SAMUEL VICTOR GONÇALVES ABREU / 629868475 / 50014654865 / 27,36; </w:t>
      </w:r>
      <w:r>
        <w:br/>
        <w:t xml:space="preserve">5 / RAILSON RODRIGUES GOMES / 0424307020114 / 60845421310 / 26,00; </w:t>
      </w:r>
      <w:r>
        <w:br/>
        <w:t xml:space="preserve">7 / VANESSA APARECIDA SILVA NIGRIS / 304228916 / 27404946883 / 19,00; </w:t>
      </w:r>
      <w:r>
        <w:br/>
        <w:t xml:space="preserve">2 / BRUNA VIEIRA SILVA / 455256172 / 43324066808 / 15,50; </w:t>
      </w:r>
      <w:r>
        <w:br/>
        <w:t xml:space="preserve">6 / GEOVANE NIGRIS MARTINS / 565563890 / 71940650020 / 10,00; </w:t>
      </w:r>
    </w:p>
    <w:p w14:paraId="00EE3470" w14:textId="77777777" w:rsidR="00000000" w:rsidRDefault="00000000">
      <w:pPr>
        <w:pStyle w:val="NormalWeb"/>
      </w:pPr>
      <w:r>
        <w:t>A Prova de Métodos Pedagógicos será realizada na:</w:t>
      </w:r>
    </w:p>
    <w:p w14:paraId="4D5E6CE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SUMARÉ</w:t>
      </w:r>
    </w:p>
    <w:p w14:paraId="0E056CBB" w14:textId="50060615" w:rsidR="00000000" w:rsidRDefault="00000000">
      <w:pPr>
        <w:pStyle w:val="NormalWeb"/>
      </w:pPr>
      <w:r>
        <w:rPr>
          <w:rStyle w:val="Forte"/>
        </w:rPr>
        <w:t xml:space="preserve">ENDEREÇO: RUA RAFAEL ROSSI Nº 197 </w:t>
      </w:r>
      <w:r>
        <w:rPr>
          <w:b/>
          <w:bCs/>
        </w:rPr>
        <w:br/>
      </w:r>
      <w:r>
        <w:rPr>
          <w:rStyle w:val="Forte"/>
        </w:rPr>
        <w:t>BAIRRO: JARDIM LUIZ CIA – CEP: 13175270 – CIDADE: SUMARÉ</w:t>
      </w:r>
    </w:p>
    <w:p w14:paraId="0128FB1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17/12/2025</w:t>
      </w:r>
    </w:p>
    <w:p w14:paraId="1C3604F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10;00</w:t>
      </w:r>
    </w:p>
    <w:p w14:paraId="5F6A310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7E6E991" w14:textId="77777777" w:rsidR="00000000" w:rsidRDefault="00000000">
      <w:pPr>
        <w:pStyle w:val="NormalWeb"/>
      </w:pPr>
      <w:r>
        <w:t> </w:t>
      </w:r>
    </w:p>
    <w:p w14:paraId="409B149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8712E6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90D3D6B" w14:textId="77777777" w:rsidR="00000000" w:rsidRDefault="00000000" w:rsidP="00A54A0E">
      <w:pPr>
        <w:pStyle w:val="NormalWeb"/>
        <w:jc w:val="both"/>
        <w:rPr>
          <w:b/>
          <w:bCs/>
        </w:rPr>
      </w:pPr>
      <w:r>
        <w:rPr>
          <w:b/>
          <w:bCs/>
        </w:rPr>
        <w:t>1– Planejamento e controle financeiro: Contas a receber; Contas a pagar; Conciliação Bancária; Controle de Caixa de Despesas; Análise de Crédito.</w:t>
      </w:r>
    </w:p>
    <w:p w14:paraId="1BFA0738" w14:textId="77777777" w:rsidR="00000000" w:rsidRDefault="00000000" w:rsidP="00A54A0E">
      <w:pPr>
        <w:pStyle w:val="NormalWeb"/>
        <w:jc w:val="both"/>
        <w:rPr>
          <w:b/>
          <w:bCs/>
        </w:rPr>
      </w:pPr>
      <w:r>
        <w:rPr>
          <w:b/>
          <w:bCs/>
        </w:rPr>
        <w:t>2– Técnicas Orçamentárias: Principais demonstrações financeiras. </w:t>
      </w:r>
    </w:p>
    <w:p w14:paraId="663B9E24" w14:textId="4E4C01E9" w:rsidR="00000000" w:rsidRPr="00A54A0E" w:rsidRDefault="00000000" w:rsidP="00A54A0E">
      <w:pPr>
        <w:pStyle w:val="NormalWeb"/>
        <w:jc w:val="both"/>
        <w:rPr>
          <w:b/>
          <w:bCs/>
        </w:rPr>
      </w:pPr>
      <w:r>
        <w:rPr>
          <w:b/>
          <w:bCs/>
        </w:rPr>
        <w:t>3– Orçamento Empresarial: plano de suprimentos, produção e estocagem; </w:t>
      </w:r>
    </w:p>
    <w:p w14:paraId="182EC61D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557303C0" w14:textId="77777777" w:rsidR="00000000" w:rsidRDefault="00000000" w:rsidP="00A54A0E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863C5F3" w14:textId="77777777" w:rsidR="00000000" w:rsidRDefault="00000000" w:rsidP="00A54A0E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6ADD603" w14:textId="77777777" w:rsidR="00000000" w:rsidRDefault="00000000" w:rsidP="00A54A0E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CB30605" w14:textId="1E238CEE" w:rsidR="00005552" w:rsidRDefault="00005552">
      <w:pPr>
        <w:pStyle w:val="NormalWeb"/>
      </w:pPr>
    </w:p>
    <w:sectPr w:rsidR="00005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0E"/>
    <w:rsid w:val="00005552"/>
    <w:rsid w:val="001C646C"/>
    <w:rsid w:val="00391215"/>
    <w:rsid w:val="008748FA"/>
    <w:rsid w:val="00A5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370B3"/>
  <w15:chartTrackingRefBased/>
  <w15:docId w15:val="{4B402C40-5AC8-4C12-8978-90FC12D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2025-11-19T18:13:00Z</dcterms:created>
  <dcterms:modified xsi:type="dcterms:W3CDTF">2025-11-19T18:24:00Z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2025-11-19T18:24:26Z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3a50713a-d1a3-480b-811f-9b18f0021ba1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